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5131" w14:textId="58D9DC3D" w:rsidR="001C5BD4" w:rsidRDefault="006D0A03" w:rsidP="003925E5">
      <w:pPr>
        <w:pStyle w:val="BodyText0"/>
        <w:tabs>
          <w:tab w:val="left" w:pos="2340"/>
        </w:tabs>
        <w:rPr>
          <w:b/>
        </w:rPr>
      </w:pPr>
      <w:r w:rsidRPr="00EC1A5F">
        <w:rPr>
          <w:rFonts w:ascii="Georgia" w:hAnsi="Georgia"/>
          <w:noProof/>
          <w:color w:val="003A9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59FCBA2C" wp14:editId="4F54B5E9">
                <wp:simplePos x="0" y="0"/>
                <wp:positionH relativeFrom="column">
                  <wp:posOffset>3999865</wp:posOffset>
                </wp:positionH>
                <wp:positionV relativeFrom="page">
                  <wp:posOffset>795020</wp:posOffset>
                </wp:positionV>
                <wp:extent cx="2526665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B24DC" w14:textId="359B5385" w:rsidR="004A5476" w:rsidRPr="003A5495" w:rsidRDefault="00B93BA4" w:rsidP="00CF10A9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78257881"/>
                            <w:bookmarkStart w:id="1" w:name="_Hlk178257882"/>
                            <w:r w:rsidRPr="003A5495">
                              <w:rPr>
                                <w:bCs/>
                                <w:color w:val="003A96"/>
                                <w:sz w:val="28"/>
                                <w:szCs w:val="28"/>
                              </w:rPr>
                              <w:t>Clinical Social Work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BA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4.95pt;margin-top:62.6pt;width:198.95pt;height:2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jGAIAACwEAAAOAAAAZHJzL2Uyb0RvYy54bWysU01vGyEQvVfqf0Dc67U3tpu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" o:allowoverlap="f" filled="f" stroked="f" strokeweight=".5pt">
                <v:textbox>
                  <w:txbxContent>
                    <w:p w14:paraId="5F1B24DC" w14:textId="359B5385" w:rsidR="004A5476" w:rsidRPr="003A5495" w:rsidRDefault="00B93BA4" w:rsidP="00CF10A9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  <w:bookmarkStart w:id="2" w:name="_Hlk178257881"/>
                      <w:bookmarkStart w:id="3" w:name="_Hlk178257882"/>
                      <w:r w:rsidRPr="003A5495">
                        <w:rPr>
                          <w:bCs/>
                          <w:color w:val="003A96"/>
                          <w:sz w:val="28"/>
                          <w:szCs w:val="28"/>
                        </w:rPr>
                        <w:t>Clinical Social Work</w:t>
                      </w:r>
                      <w:bookmarkEnd w:id="2"/>
                      <w:bookmarkEnd w:id="3"/>
                    </w:p>
                  </w:txbxContent>
                </v:textbox>
                <w10:wrap anchory="page"/>
              </v:shape>
            </w:pict>
          </mc:Fallback>
        </mc:AlternateContent>
      </w:r>
      <w:r w:rsidR="007772BC">
        <w:rPr>
          <w:bCs/>
          <w:noProof/>
          <w:color w:val="003A96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2FE9AA" wp14:editId="27CED6F8">
            <wp:simplePos x="0" y="0"/>
            <wp:positionH relativeFrom="column">
              <wp:posOffset>243660</wp:posOffset>
            </wp:positionH>
            <wp:positionV relativeFrom="paragraph">
              <wp:posOffset>-576580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ED48" w14:textId="77777777" w:rsidR="00A82A79" w:rsidRPr="00A82A79" w:rsidRDefault="00A82A79" w:rsidP="00A82A79">
      <w:pPr>
        <w:rPr>
          <w:lang w:bidi="en-US"/>
        </w:rPr>
        <w:sectPr w:rsidR="00A82A79" w:rsidRPr="00A82A79" w:rsidSect="005E5F11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47E50449" w14:textId="77777777" w:rsidR="003925E5" w:rsidRDefault="003925E5" w:rsidP="00183012">
      <w:pPr>
        <w:rPr>
          <w:rFonts w:cstheme="minorHAnsi"/>
          <w:b/>
          <w:bCs/>
          <w:color w:val="003A96"/>
          <w:sz w:val="32"/>
          <w:szCs w:val="32"/>
        </w:rPr>
      </w:pPr>
    </w:p>
    <w:p w14:paraId="221425A0" w14:textId="77777777" w:rsidR="008504D0" w:rsidRPr="00060F8A" w:rsidRDefault="008504D0" w:rsidP="008504D0">
      <w:pPr>
        <w:spacing w:after="240"/>
        <w:rPr>
          <w:rFonts w:cstheme="minorHAnsi"/>
          <w:b/>
          <w:bCs/>
          <w:color w:val="003A96"/>
          <w:sz w:val="36"/>
          <w:szCs w:val="36"/>
        </w:rPr>
      </w:pPr>
      <w:r w:rsidRPr="00060F8A">
        <w:rPr>
          <w:rFonts w:cstheme="minorHAnsi"/>
          <w:b/>
          <w:bCs/>
          <w:color w:val="003A96"/>
          <w:sz w:val="36"/>
          <w:szCs w:val="36"/>
        </w:rPr>
        <w:t>Funeral and Burial Expanses</w:t>
      </w:r>
      <w:r>
        <w:rPr>
          <w:rFonts w:cstheme="minorHAnsi"/>
          <w:b/>
          <w:bCs/>
          <w:color w:val="003A96"/>
          <w:sz w:val="36"/>
          <w:szCs w:val="36"/>
        </w:rPr>
        <w:t xml:space="preserve"> </w:t>
      </w:r>
      <w:r w:rsidRPr="00060F8A">
        <w:rPr>
          <w:rFonts w:cstheme="minorHAnsi"/>
          <w:b/>
          <w:bCs/>
          <w:color w:val="003A96"/>
          <w:sz w:val="36"/>
          <w:szCs w:val="36"/>
        </w:rPr>
        <w:t xml:space="preserve">- Financial Assistance </w:t>
      </w:r>
    </w:p>
    <w:p w14:paraId="7E81D573" w14:textId="2BF6B900" w:rsidR="003925E5" w:rsidRPr="00B008DC" w:rsidRDefault="00B008DC" w:rsidP="00183012">
      <w:pPr>
        <w:rPr>
          <w:rFonts w:ascii="Georgia" w:hAnsi="Georgia"/>
          <w:color w:val="003A96"/>
          <w:sz w:val="48"/>
          <w:szCs w:val="48"/>
        </w:rPr>
      </w:pPr>
      <w:bookmarkStart w:id="2" w:name="_TOC_250001"/>
      <w:r w:rsidRPr="00B008DC">
        <w:rPr>
          <w:rFonts w:ascii="Georgia" w:hAnsi="Georgia"/>
          <w:color w:val="003A96"/>
          <w:sz w:val="48"/>
          <w:szCs w:val="48"/>
        </w:rPr>
        <w:t xml:space="preserve">Children Involved with the Department of Children and Families </w:t>
      </w:r>
      <w:bookmarkEnd w:id="2"/>
      <w:r w:rsidRPr="00B008DC">
        <w:rPr>
          <w:rFonts w:ascii="Georgia" w:hAnsi="Georgia"/>
          <w:color w:val="003A96"/>
          <w:sz w:val="48"/>
          <w:szCs w:val="48"/>
        </w:rPr>
        <w:t>(DCF)</w:t>
      </w:r>
    </w:p>
    <w:p w14:paraId="5BBDA601" w14:textId="77777777" w:rsidR="00B008DC" w:rsidRPr="00B008DC" w:rsidRDefault="00B008DC" w:rsidP="00B008DC">
      <w:pPr>
        <w:pStyle w:val="BodyText0"/>
        <w:spacing w:before="360" w:after="120"/>
        <w:ind w:right="144"/>
        <w:rPr>
          <w:rFonts w:ascii="Calibri" w:hAnsi="Calibri" w:cs="Calibri"/>
          <w:sz w:val="28"/>
          <w:szCs w:val="28"/>
        </w:rPr>
      </w:pPr>
      <w:r w:rsidRPr="00B008DC">
        <w:rPr>
          <w:rFonts w:ascii="Calibri" w:hAnsi="Calibri" w:cs="Calibri"/>
          <w:b/>
          <w:sz w:val="28"/>
          <w:szCs w:val="28"/>
        </w:rPr>
        <w:t>Benefit</w:t>
      </w:r>
      <w:r w:rsidRPr="00B008DC">
        <w:rPr>
          <w:rFonts w:ascii="Calibri" w:hAnsi="Calibri" w:cs="Calibri"/>
          <w:sz w:val="28"/>
          <w:szCs w:val="28"/>
        </w:rPr>
        <w:t>- The DCF worker generally will</w:t>
      </w:r>
      <w:r w:rsidRPr="00B008DC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work closely with the family to make the funeral arrangements and</w:t>
      </w:r>
      <w:r w:rsidRPr="00B008DC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DCF</w:t>
      </w:r>
      <w:r w:rsidRPr="00B008DC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may</w:t>
      </w:r>
      <w:r w:rsidRPr="00B008DC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assist</w:t>
      </w:r>
      <w:r w:rsidRPr="00B008DC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financially. DCF</w:t>
      </w:r>
      <w:r w:rsidRPr="00B008DC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has contracts with</w:t>
      </w:r>
      <w:r w:rsidRPr="00B008DC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funeral homes that</w:t>
      </w:r>
      <w:r w:rsidRPr="00B008DC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are</w:t>
      </w:r>
      <w:r w:rsidRPr="00B008DC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sensitive to families</w:t>
      </w:r>
      <w:r w:rsidRPr="00B008DC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who have</w:t>
      </w:r>
      <w:r w:rsidRPr="00B008DC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lost</w:t>
      </w:r>
      <w:r w:rsidRPr="00B008DC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a</w:t>
      </w:r>
      <w:r w:rsidRPr="00B008DC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child</w:t>
      </w:r>
      <w:r w:rsidRPr="00B008DC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and</w:t>
      </w:r>
      <w:r w:rsidRPr="00B008DC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may</w:t>
      </w:r>
      <w:r w:rsidRPr="00B008DC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make</w:t>
      </w:r>
      <w:r w:rsidRPr="00B008DC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extra</w:t>
      </w:r>
      <w:r w:rsidRPr="00B008DC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efforts</w:t>
      </w:r>
      <w:r w:rsidRPr="00B008DC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to</w:t>
      </w:r>
      <w:r w:rsidRPr="00B008DC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provide</w:t>
      </w:r>
      <w:r w:rsidRPr="00B008DC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a</w:t>
      </w:r>
      <w:r w:rsidRPr="00B008DC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dignified</w:t>
      </w:r>
      <w:r w:rsidRPr="00B008DC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burial</w:t>
      </w:r>
      <w:r w:rsidRPr="00B008DC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at</w:t>
      </w:r>
      <w:r w:rsidRPr="00B008DC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a</w:t>
      </w:r>
      <w:r w:rsidRPr="00B008DC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reduced</w:t>
      </w:r>
      <w:r w:rsidRPr="00B008DC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cost</w:t>
      </w:r>
      <w:r w:rsidRPr="00B008DC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to</w:t>
      </w:r>
      <w:r w:rsidRPr="00B008DC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the</w:t>
      </w:r>
      <w:r w:rsidRPr="00B008DC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family.</w:t>
      </w:r>
    </w:p>
    <w:p w14:paraId="15965C38" w14:textId="77777777" w:rsidR="00B008DC" w:rsidRPr="00B008DC" w:rsidRDefault="00B008DC" w:rsidP="00B008DC">
      <w:pPr>
        <w:pStyle w:val="BodyText0"/>
        <w:spacing w:before="120" w:after="120"/>
        <w:rPr>
          <w:rFonts w:ascii="Calibri" w:hAnsi="Calibri" w:cs="Calibri"/>
          <w:sz w:val="28"/>
          <w:szCs w:val="28"/>
        </w:rPr>
      </w:pPr>
      <w:r w:rsidRPr="00B008DC">
        <w:rPr>
          <w:rFonts w:ascii="Calibri" w:hAnsi="Calibri" w:cs="Calibri"/>
          <w:b/>
          <w:sz w:val="28"/>
          <w:szCs w:val="28"/>
        </w:rPr>
        <w:t>Eligibility</w:t>
      </w:r>
      <w:r w:rsidRPr="00B008DC">
        <w:rPr>
          <w:rFonts w:ascii="Calibri" w:hAnsi="Calibri" w:cs="Calibri"/>
          <w:sz w:val="28"/>
          <w:szCs w:val="28"/>
        </w:rPr>
        <w:t>-</w:t>
      </w:r>
      <w:r w:rsidRPr="00B008DC">
        <w:rPr>
          <w:rFonts w:ascii="Calibri" w:hAnsi="Calibri" w:cs="Calibri"/>
          <w:spacing w:val="-14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The</w:t>
      </w:r>
      <w:r w:rsidRPr="00B008DC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child</w:t>
      </w:r>
      <w:r w:rsidRPr="00B008DC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must</w:t>
      </w:r>
      <w:r w:rsidRPr="00B008DC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have</w:t>
      </w:r>
      <w:r w:rsidRPr="00B008DC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an</w:t>
      </w:r>
      <w:r w:rsidRPr="00B008DC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active</w:t>
      </w:r>
      <w:r w:rsidRPr="00B008DC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DCF</w:t>
      </w:r>
      <w:r w:rsidRPr="00B008DC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case</w:t>
      </w:r>
      <w:r w:rsidRPr="00B008DC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or</w:t>
      </w:r>
      <w:r w:rsidRPr="00B008DC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a</w:t>
      </w:r>
      <w:r w:rsidRPr="00B008DC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case</w:t>
      </w:r>
      <w:r w:rsidRPr="00B008DC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that</w:t>
      </w:r>
      <w:r w:rsidRPr="00B008DC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was</w:t>
      </w:r>
      <w:r w:rsidRPr="00B008DC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closed</w:t>
      </w:r>
      <w:r w:rsidRPr="00B008DC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within</w:t>
      </w:r>
      <w:r w:rsidRPr="00B008DC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6</w:t>
      </w:r>
      <w:r w:rsidRPr="00B008DC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B008DC">
        <w:rPr>
          <w:rFonts w:ascii="Calibri" w:hAnsi="Calibri" w:cs="Calibri"/>
          <w:spacing w:val="-2"/>
          <w:sz w:val="28"/>
          <w:szCs w:val="28"/>
        </w:rPr>
        <w:t>months.</w:t>
      </w:r>
    </w:p>
    <w:p w14:paraId="445C7A61" w14:textId="77777777" w:rsidR="00B008DC" w:rsidRPr="00B008DC" w:rsidRDefault="00B008DC" w:rsidP="00B008DC">
      <w:pPr>
        <w:spacing w:before="120" w:after="120"/>
        <w:rPr>
          <w:rFonts w:ascii="Calibri" w:hAnsi="Calibri" w:cs="Calibri"/>
          <w:sz w:val="28"/>
          <w:szCs w:val="28"/>
        </w:rPr>
      </w:pPr>
      <w:r w:rsidRPr="00B008DC">
        <w:rPr>
          <w:rFonts w:ascii="Calibri" w:hAnsi="Calibri" w:cs="Calibri"/>
          <w:b/>
          <w:sz w:val="28"/>
          <w:szCs w:val="28"/>
        </w:rPr>
        <w:t>How</w:t>
      </w:r>
      <w:r w:rsidRPr="00B008DC">
        <w:rPr>
          <w:rFonts w:ascii="Calibri" w:hAnsi="Calibri" w:cs="Calibri"/>
          <w:b/>
          <w:spacing w:val="-7"/>
          <w:sz w:val="28"/>
          <w:szCs w:val="28"/>
        </w:rPr>
        <w:t xml:space="preserve"> </w:t>
      </w:r>
      <w:r w:rsidRPr="00B008DC">
        <w:rPr>
          <w:rFonts w:ascii="Calibri" w:hAnsi="Calibri" w:cs="Calibri"/>
          <w:b/>
          <w:sz w:val="28"/>
          <w:szCs w:val="28"/>
        </w:rPr>
        <w:t>to</w:t>
      </w:r>
      <w:r w:rsidRPr="00B008DC">
        <w:rPr>
          <w:rFonts w:ascii="Calibri" w:hAnsi="Calibri" w:cs="Calibri"/>
          <w:b/>
          <w:spacing w:val="-12"/>
          <w:sz w:val="28"/>
          <w:szCs w:val="28"/>
        </w:rPr>
        <w:t xml:space="preserve"> </w:t>
      </w:r>
      <w:r w:rsidRPr="00B008DC">
        <w:rPr>
          <w:rFonts w:ascii="Calibri" w:hAnsi="Calibri" w:cs="Calibri"/>
          <w:b/>
          <w:sz w:val="28"/>
          <w:szCs w:val="28"/>
        </w:rPr>
        <w:t>Access</w:t>
      </w:r>
      <w:r w:rsidRPr="00B008DC">
        <w:rPr>
          <w:rFonts w:ascii="Calibri" w:hAnsi="Calibri" w:cs="Calibri"/>
          <w:sz w:val="28"/>
          <w:szCs w:val="28"/>
        </w:rPr>
        <w:t>-</w:t>
      </w:r>
      <w:r w:rsidRPr="00B008DC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Contact</w:t>
      </w:r>
      <w:r w:rsidRPr="00B008DC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the</w:t>
      </w:r>
      <w:r w:rsidRPr="00B008DC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child's</w:t>
      </w:r>
      <w:r w:rsidRPr="00B008DC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B008DC">
        <w:rPr>
          <w:rFonts w:ascii="Calibri" w:hAnsi="Calibri" w:cs="Calibri"/>
          <w:sz w:val="28"/>
          <w:szCs w:val="28"/>
        </w:rPr>
        <w:t>DCF</w:t>
      </w:r>
      <w:r w:rsidRPr="00B008DC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B008DC">
        <w:rPr>
          <w:rFonts w:ascii="Calibri" w:hAnsi="Calibri" w:cs="Calibri"/>
          <w:spacing w:val="-2"/>
          <w:sz w:val="28"/>
          <w:szCs w:val="28"/>
        </w:rPr>
        <w:t>worker.</w:t>
      </w:r>
    </w:p>
    <w:p w14:paraId="5EB97493" w14:textId="77777777" w:rsidR="00B008DC" w:rsidRPr="00B008DC" w:rsidRDefault="00B008DC" w:rsidP="00B008DC"/>
    <w:sectPr w:rsidR="00B008DC" w:rsidRPr="00B008DC" w:rsidSect="00183012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E706" w14:textId="77777777" w:rsidR="007B6453" w:rsidRPr="00801A8E" w:rsidRDefault="007B6453" w:rsidP="00E217A0">
      <w:r w:rsidRPr="00801A8E">
        <w:separator/>
      </w:r>
    </w:p>
  </w:endnote>
  <w:endnote w:type="continuationSeparator" w:id="0">
    <w:p w14:paraId="5D4A48CD" w14:textId="77777777" w:rsidR="007B6453" w:rsidRPr="00801A8E" w:rsidRDefault="007B6453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9494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DC769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AEB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10AD" w14:textId="3C94C5AA" w:rsidR="00FC61CD" w:rsidRPr="00FC61CD" w:rsidRDefault="00D04600" w:rsidP="00D04600">
    <w:pPr>
      <w:widowControl w:val="0"/>
      <w:tabs>
        <w:tab w:val="right" w:pos="3780"/>
        <w:tab w:val="right" w:pos="10440"/>
      </w:tabs>
      <w:autoSpaceDE w:val="0"/>
      <w:autoSpaceDN w:val="0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 w:rsidRPr="0042703A">
      <w:rPr>
        <w:sz w:val="18"/>
        <w:szCs w:val="18"/>
      </w:rPr>
      <w:t>rev 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E5EA" w14:textId="77777777" w:rsidR="007B6453" w:rsidRPr="00801A8E" w:rsidRDefault="007B6453" w:rsidP="00E217A0">
      <w:r w:rsidRPr="00801A8E">
        <w:separator/>
      </w:r>
    </w:p>
  </w:footnote>
  <w:footnote w:type="continuationSeparator" w:id="0">
    <w:p w14:paraId="479267B8" w14:textId="77777777" w:rsidR="007B6453" w:rsidRPr="00801A8E" w:rsidRDefault="007B6453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DF95" w14:textId="77777777" w:rsidR="007C0C80" w:rsidRDefault="007C0C80" w:rsidP="00721791">
    <w:pPr>
      <w:pStyle w:val="TitleAddressWebInfo"/>
      <w:ind w:left="0"/>
      <w:jc w:val="right"/>
      <w:rPr>
        <w:bCs/>
        <w:sz w:val="24"/>
        <w:szCs w:val="24"/>
      </w:rPr>
    </w:pPr>
  </w:p>
  <w:p w14:paraId="72551D09" w14:textId="77777777" w:rsidR="008168A6" w:rsidRPr="00B323FB" w:rsidRDefault="008168A6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806106">
    <w:abstractNumId w:val="0"/>
  </w:num>
  <w:num w:numId="2" w16cid:durableId="1892885302">
    <w:abstractNumId w:val="1"/>
  </w:num>
  <w:num w:numId="3" w16cid:durableId="1257708922">
    <w:abstractNumId w:val="4"/>
  </w:num>
  <w:num w:numId="4" w16cid:durableId="1173034952">
    <w:abstractNumId w:val="2"/>
  </w:num>
  <w:num w:numId="5" w16cid:durableId="2256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3"/>
    <w:rsid w:val="00005D46"/>
    <w:rsid w:val="00016AA4"/>
    <w:rsid w:val="00046BAD"/>
    <w:rsid w:val="000541CC"/>
    <w:rsid w:val="00055251"/>
    <w:rsid w:val="00060BB4"/>
    <w:rsid w:val="00094395"/>
    <w:rsid w:val="000A55DF"/>
    <w:rsid w:val="000B63DD"/>
    <w:rsid w:val="000D028E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83012"/>
    <w:rsid w:val="001963B6"/>
    <w:rsid w:val="001A7D82"/>
    <w:rsid w:val="001C09F1"/>
    <w:rsid w:val="001C11E3"/>
    <w:rsid w:val="001C1AB9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4010"/>
    <w:rsid w:val="002E2BE1"/>
    <w:rsid w:val="002E5212"/>
    <w:rsid w:val="002F6E42"/>
    <w:rsid w:val="002F70BC"/>
    <w:rsid w:val="0031368C"/>
    <w:rsid w:val="003207D2"/>
    <w:rsid w:val="0033064D"/>
    <w:rsid w:val="00334A59"/>
    <w:rsid w:val="00374031"/>
    <w:rsid w:val="003925E5"/>
    <w:rsid w:val="003A5495"/>
    <w:rsid w:val="003B08ED"/>
    <w:rsid w:val="00410E38"/>
    <w:rsid w:val="00413092"/>
    <w:rsid w:val="004174CF"/>
    <w:rsid w:val="00437D65"/>
    <w:rsid w:val="00445EC1"/>
    <w:rsid w:val="00446C79"/>
    <w:rsid w:val="00454643"/>
    <w:rsid w:val="004563CA"/>
    <w:rsid w:val="00457FFB"/>
    <w:rsid w:val="00464860"/>
    <w:rsid w:val="0046611B"/>
    <w:rsid w:val="00480A60"/>
    <w:rsid w:val="00497B65"/>
    <w:rsid w:val="004A5476"/>
    <w:rsid w:val="004A5F2F"/>
    <w:rsid w:val="004E358C"/>
    <w:rsid w:val="004F678C"/>
    <w:rsid w:val="00521F22"/>
    <w:rsid w:val="00524D8E"/>
    <w:rsid w:val="00525236"/>
    <w:rsid w:val="00533001"/>
    <w:rsid w:val="00536A6B"/>
    <w:rsid w:val="00550E8A"/>
    <w:rsid w:val="00553157"/>
    <w:rsid w:val="005610D1"/>
    <w:rsid w:val="005C5840"/>
    <w:rsid w:val="005D4C2C"/>
    <w:rsid w:val="005E23D3"/>
    <w:rsid w:val="005E5F11"/>
    <w:rsid w:val="005E729F"/>
    <w:rsid w:val="00615E48"/>
    <w:rsid w:val="006559DD"/>
    <w:rsid w:val="006640BC"/>
    <w:rsid w:val="006664A5"/>
    <w:rsid w:val="00667DB4"/>
    <w:rsid w:val="00687D0F"/>
    <w:rsid w:val="006D0A03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5511C"/>
    <w:rsid w:val="0076579F"/>
    <w:rsid w:val="007772BC"/>
    <w:rsid w:val="0079495E"/>
    <w:rsid w:val="0079779F"/>
    <w:rsid w:val="007A6134"/>
    <w:rsid w:val="007B6453"/>
    <w:rsid w:val="007C0C80"/>
    <w:rsid w:val="007D0A4D"/>
    <w:rsid w:val="007E4F1D"/>
    <w:rsid w:val="00801A8E"/>
    <w:rsid w:val="00803763"/>
    <w:rsid w:val="00813AC5"/>
    <w:rsid w:val="00815F6F"/>
    <w:rsid w:val="008168A6"/>
    <w:rsid w:val="00832F49"/>
    <w:rsid w:val="0084104C"/>
    <w:rsid w:val="008504D0"/>
    <w:rsid w:val="00867A43"/>
    <w:rsid w:val="00881D01"/>
    <w:rsid w:val="008827E9"/>
    <w:rsid w:val="00883592"/>
    <w:rsid w:val="008858DF"/>
    <w:rsid w:val="00887597"/>
    <w:rsid w:val="008B22A7"/>
    <w:rsid w:val="008C4082"/>
    <w:rsid w:val="008C47E7"/>
    <w:rsid w:val="008D6A78"/>
    <w:rsid w:val="008E16D0"/>
    <w:rsid w:val="008F2723"/>
    <w:rsid w:val="008F4448"/>
    <w:rsid w:val="009017F6"/>
    <w:rsid w:val="00950873"/>
    <w:rsid w:val="009619A9"/>
    <w:rsid w:val="00961CCD"/>
    <w:rsid w:val="00970706"/>
    <w:rsid w:val="009712C8"/>
    <w:rsid w:val="00982E4B"/>
    <w:rsid w:val="009B38C5"/>
    <w:rsid w:val="009B557A"/>
    <w:rsid w:val="009C0376"/>
    <w:rsid w:val="009D33F8"/>
    <w:rsid w:val="009E7B51"/>
    <w:rsid w:val="009F3017"/>
    <w:rsid w:val="009F6D17"/>
    <w:rsid w:val="00A15C83"/>
    <w:rsid w:val="00A34766"/>
    <w:rsid w:val="00A7758B"/>
    <w:rsid w:val="00A82A79"/>
    <w:rsid w:val="00A87920"/>
    <w:rsid w:val="00A945F3"/>
    <w:rsid w:val="00AA7276"/>
    <w:rsid w:val="00AC09FD"/>
    <w:rsid w:val="00AC1D88"/>
    <w:rsid w:val="00AC4CD3"/>
    <w:rsid w:val="00AF30B3"/>
    <w:rsid w:val="00B008DC"/>
    <w:rsid w:val="00B1046C"/>
    <w:rsid w:val="00B323FB"/>
    <w:rsid w:val="00B47BA0"/>
    <w:rsid w:val="00B81E8C"/>
    <w:rsid w:val="00B85208"/>
    <w:rsid w:val="00B93BA4"/>
    <w:rsid w:val="00B97E53"/>
    <w:rsid w:val="00BC0E77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A19CF"/>
    <w:rsid w:val="00CA5E29"/>
    <w:rsid w:val="00CA7333"/>
    <w:rsid w:val="00CB7743"/>
    <w:rsid w:val="00CC0354"/>
    <w:rsid w:val="00CC05C8"/>
    <w:rsid w:val="00CC25B6"/>
    <w:rsid w:val="00CD090E"/>
    <w:rsid w:val="00CD42E6"/>
    <w:rsid w:val="00CF10A9"/>
    <w:rsid w:val="00D00564"/>
    <w:rsid w:val="00D04600"/>
    <w:rsid w:val="00D04D22"/>
    <w:rsid w:val="00D13B9D"/>
    <w:rsid w:val="00D15B28"/>
    <w:rsid w:val="00D4335C"/>
    <w:rsid w:val="00D43413"/>
    <w:rsid w:val="00D61A5C"/>
    <w:rsid w:val="00D653A6"/>
    <w:rsid w:val="00D8034F"/>
    <w:rsid w:val="00D93215"/>
    <w:rsid w:val="00DB24F2"/>
    <w:rsid w:val="00DB5B1D"/>
    <w:rsid w:val="00E00568"/>
    <w:rsid w:val="00E217A0"/>
    <w:rsid w:val="00E36447"/>
    <w:rsid w:val="00E45157"/>
    <w:rsid w:val="00E63A25"/>
    <w:rsid w:val="00E66514"/>
    <w:rsid w:val="00E936F9"/>
    <w:rsid w:val="00EA7C2B"/>
    <w:rsid w:val="00EB5C62"/>
    <w:rsid w:val="00EB6291"/>
    <w:rsid w:val="00EC38EC"/>
    <w:rsid w:val="00EE2D52"/>
    <w:rsid w:val="00EF0020"/>
    <w:rsid w:val="00F02C1C"/>
    <w:rsid w:val="00F07EDC"/>
    <w:rsid w:val="00F208E2"/>
    <w:rsid w:val="00F221E2"/>
    <w:rsid w:val="00F32EE6"/>
    <w:rsid w:val="00F3321C"/>
    <w:rsid w:val="00F55DED"/>
    <w:rsid w:val="00F673D4"/>
    <w:rsid w:val="00F73A6E"/>
    <w:rsid w:val="00FB5DAD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BBFAA2"/>
  <w15:chartTrackingRefBased/>
  <w15:docId w15:val="{712AB685-683B-4BCE-9AA8-3CEB74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f0\Downloads\MG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MGH Word Template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Ellen Forman</cp:lastModifiedBy>
  <cp:revision>3</cp:revision>
  <cp:lastPrinted>2021-06-14T22:49:00Z</cp:lastPrinted>
  <dcterms:created xsi:type="dcterms:W3CDTF">2025-04-25T15:19:00Z</dcterms:created>
  <dcterms:modified xsi:type="dcterms:W3CDTF">2025-04-25T15:21:00Z</dcterms:modified>
</cp:coreProperties>
</file>